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54" w:rsidRPr="00D33A6F" w:rsidRDefault="00336C54" w:rsidP="00336C54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2152050" wp14:editId="4F854C1E">
            <wp:extent cx="3810000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hen Broderi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C54" w:rsidRDefault="00336C54" w:rsidP="00336C54">
      <w:pPr>
        <w:jc w:val="center"/>
        <w:rPr>
          <w:rFonts w:ascii="Calibri" w:hAnsi="Calibri"/>
        </w:rPr>
      </w:pPr>
    </w:p>
    <w:p w:rsidR="00336C54" w:rsidRPr="007D1670" w:rsidRDefault="00336C54" w:rsidP="00336C5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Stephen Broderick, Chief Executive </w:t>
      </w:r>
      <w:r w:rsidRPr="007D1670">
        <w:rPr>
          <w:rFonts w:ascii="Calibri" w:hAnsi="Calibri"/>
          <w:b/>
        </w:rPr>
        <w:t>Officer</w:t>
      </w:r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FirmDecisions</w:t>
      </w:r>
      <w:proofErr w:type="spellEnd"/>
    </w:p>
    <w:p w:rsidR="00336C54" w:rsidRDefault="00336C54" w:rsidP="00336C5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Ebiquity </w:t>
      </w:r>
    </w:p>
    <w:p w:rsidR="00336C54" w:rsidRDefault="00336C54" w:rsidP="00336C54">
      <w:pPr>
        <w:jc w:val="center"/>
        <w:rPr>
          <w:rFonts w:ascii="Calibri" w:hAnsi="Calibri"/>
        </w:rPr>
      </w:pPr>
    </w:p>
    <w:p w:rsidR="00336C54" w:rsidRPr="00D84796" w:rsidRDefault="00336C54" w:rsidP="00336C54">
      <w:pPr>
        <w:spacing w:line="276" w:lineRule="auto"/>
        <w:rPr>
          <w:rFonts w:asciiTheme="majorHAnsi" w:hAnsiTheme="majorHAnsi"/>
        </w:rPr>
      </w:pPr>
      <w:r w:rsidRPr="00D84796">
        <w:rPr>
          <w:rFonts w:ascii="Calibri" w:hAnsi="Calibri"/>
        </w:rPr>
        <w:br/>
      </w:r>
      <w:r w:rsidRPr="00D84796">
        <w:rPr>
          <w:rFonts w:asciiTheme="majorHAnsi" w:hAnsiTheme="majorHAnsi" w:cs="Helvetica"/>
          <w:szCs w:val="21"/>
        </w:rPr>
        <w:t xml:space="preserve">Stephen is the co-founder of </w:t>
      </w:r>
      <w:proofErr w:type="spellStart"/>
      <w:r w:rsidRPr="00D84796">
        <w:rPr>
          <w:rFonts w:asciiTheme="majorHAnsi" w:hAnsiTheme="majorHAnsi" w:cs="Helvetica"/>
          <w:szCs w:val="21"/>
        </w:rPr>
        <w:t>FirmDecisions</w:t>
      </w:r>
      <w:proofErr w:type="spellEnd"/>
      <w:r w:rsidRPr="00D84796">
        <w:rPr>
          <w:rFonts w:asciiTheme="majorHAnsi" w:hAnsiTheme="majorHAnsi" w:cs="Helvetica"/>
          <w:szCs w:val="21"/>
        </w:rPr>
        <w:t xml:space="preserve"> in Europe and US. He became CEO in June 2004 and subsequently Managing Partner when </w:t>
      </w:r>
      <w:proofErr w:type="spellStart"/>
      <w:r w:rsidRPr="00D84796">
        <w:rPr>
          <w:rFonts w:asciiTheme="majorHAnsi" w:hAnsiTheme="majorHAnsi" w:cs="Helvetica"/>
          <w:szCs w:val="21"/>
        </w:rPr>
        <w:t>FirmDecisions</w:t>
      </w:r>
      <w:proofErr w:type="spellEnd"/>
      <w:r w:rsidRPr="00D84796">
        <w:rPr>
          <w:rFonts w:asciiTheme="majorHAnsi" w:hAnsiTheme="majorHAnsi" w:cs="Helvetica"/>
          <w:szCs w:val="21"/>
        </w:rPr>
        <w:t xml:space="preserve"> and ASJP merged in July 2007. Stephen’s background was originally within Y&amp;R, joining them in 1989 and working for their healthcare network, </w:t>
      </w:r>
      <w:proofErr w:type="spellStart"/>
      <w:r w:rsidRPr="00D84796">
        <w:rPr>
          <w:rFonts w:asciiTheme="majorHAnsi" w:hAnsiTheme="majorHAnsi" w:cs="Helvetica"/>
          <w:szCs w:val="21"/>
        </w:rPr>
        <w:t>Sudler</w:t>
      </w:r>
      <w:proofErr w:type="spellEnd"/>
      <w:r w:rsidRPr="00D84796">
        <w:rPr>
          <w:rFonts w:asciiTheme="majorHAnsi" w:hAnsiTheme="majorHAnsi" w:cs="Helvetica"/>
          <w:szCs w:val="21"/>
        </w:rPr>
        <w:t xml:space="preserve"> and Hennessey. He took over as Finance Director in 1992 and was promoted to CFO for Europe in 1994. In 1997, Stephen became a partner in a private full-service UK agency that was then sold to Omnicom before founding </w:t>
      </w:r>
      <w:proofErr w:type="spellStart"/>
      <w:r w:rsidRPr="00D84796">
        <w:rPr>
          <w:rFonts w:asciiTheme="majorHAnsi" w:hAnsiTheme="majorHAnsi" w:cs="Helvetica"/>
          <w:szCs w:val="21"/>
        </w:rPr>
        <w:t>FirmDecisions</w:t>
      </w:r>
      <w:proofErr w:type="spellEnd"/>
      <w:r w:rsidRPr="00D84796">
        <w:rPr>
          <w:rFonts w:asciiTheme="majorHAnsi" w:hAnsiTheme="majorHAnsi" w:cs="Helvetica"/>
          <w:szCs w:val="21"/>
        </w:rPr>
        <w:t xml:space="preserve"> in Europe and the US in 2000. As CEO, Stephen was responsible for the growth of the business in North America and Europe. Stephen is a frequent presenter at industry seminars and workshops, in both the US and Europe, including ISBA, WFA, and the ANA.</w:t>
      </w:r>
    </w:p>
    <w:p w:rsidR="00B668A3" w:rsidRPr="00E40D3C" w:rsidRDefault="00B668A3">
      <w:pPr>
        <w:rPr>
          <w:rFonts w:ascii="Calibri" w:hAnsi="Calibri"/>
        </w:rPr>
      </w:pPr>
      <w:bookmarkStart w:id="0" w:name="_GoBack"/>
      <w:bookmarkEnd w:id="0"/>
    </w:p>
    <w:sectPr w:rsidR="00B668A3" w:rsidRPr="00E40D3C" w:rsidSect="00F73037">
      <w:headerReference w:type="even" r:id="rId8"/>
      <w:headerReference w:type="default" r:id="rId9"/>
      <w:pgSz w:w="11900" w:h="16840"/>
      <w:pgMar w:top="3402" w:right="1134" w:bottom="19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6F" w:rsidRDefault="00690C6F" w:rsidP="00E67F30">
      <w:r>
        <w:separator/>
      </w:r>
    </w:p>
  </w:endnote>
  <w:endnote w:type="continuationSeparator" w:id="0">
    <w:p w:rsidR="00690C6F" w:rsidRDefault="00690C6F" w:rsidP="00E6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6F" w:rsidRDefault="00690C6F" w:rsidP="00E67F30">
      <w:r>
        <w:separator/>
      </w:r>
    </w:p>
  </w:footnote>
  <w:footnote w:type="continuationSeparator" w:id="0">
    <w:p w:rsidR="00690C6F" w:rsidRDefault="00690C6F" w:rsidP="00E6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30" w:rsidRDefault="00336C54">
    <w:pPr>
      <w:pStyle w:val="Header"/>
    </w:pPr>
    <w:sdt>
      <w:sdtPr>
        <w:id w:val="171999623"/>
        <w:temporary/>
        <w:showingPlcHdr/>
      </w:sdtPr>
      <w:sdtEndPr/>
      <w:sdtContent>
        <w:r w:rsidR="00E67F30">
          <w:t>[Type text]</w:t>
        </w:r>
      </w:sdtContent>
    </w:sdt>
    <w:r w:rsidR="00E67F30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67F30">
          <w:t>[Type text]</w:t>
        </w:r>
      </w:sdtContent>
    </w:sdt>
    <w:r w:rsidR="00E67F30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67F30">
          <w:t>[Type text]</w:t>
        </w:r>
      </w:sdtContent>
    </w:sdt>
  </w:p>
  <w:p w:rsidR="00E67F30" w:rsidRDefault="00E67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30" w:rsidRDefault="00E67F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5E1788E0" wp14:editId="47EAD1DD">
          <wp:simplePos x="0" y="0"/>
          <wp:positionH relativeFrom="page">
            <wp:posOffset>0</wp:posOffset>
          </wp:positionH>
          <wp:positionV relativeFrom="page">
            <wp:posOffset>5715</wp:posOffset>
          </wp:positionV>
          <wp:extent cx="7556500" cy="106813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tor:Desktop:#0040mk - new EBQ stationery:Design:final letterhead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8"/>
    <w:rsid w:val="00037781"/>
    <w:rsid w:val="001B181E"/>
    <w:rsid w:val="00204A14"/>
    <w:rsid w:val="00336C54"/>
    <w:rsid w:val="00342908"/>
    <w:rsid w:val="004C19F4"/>
    <w:rsid w:val="00690C6F"/>
    <w:rsid w:val="006F475A"/>
    <w:rsid w:val="00741D6D"/>
    <w:rsid w:val="0080616A"/>
    <w:rsid w:val="00843AB1"/>
    <w:rsid w:val="008959D8"/>
    <w:rsid w:val="00A145E3"/>
    <w:rsid w:val="00AE4656"/>
    <w:rsid w:val="00B668A3"/>
    <w:rsid w:val="00C1475B"/>
    <w:rsid w:val="00C436BD"/>
    <w:rsid w:val="00CB179E"/>
    <w:rsid w:val="00D12714"/>
    <w:rsid w:val="00E40D3C"/>
    <w:rsid w:val="00E67F30"/>
    <w:rsid w:val="00F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FACEDA-085B-48F0-9B3F-8B91A187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3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30"/>
  </w:style>
  <w:style w:type="paragraph" w:styleId="Footer">
    <w:name w:val="footer"/>
    <w:basedOn w:val="Normal"/>
    <w:link w:val="FooterChar"/>
    <w:uiPriority w:val="99"/>
    <w:unhideWhenUsed/>
    <w:rsid w:val="00E67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as.bruner\Downloads\final%20letterhead%20-%20CityPoi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EFC7F-7D3F-4434-87EB-86930D3C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letterhead - CityPoint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Ebiquity Plc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Bruner</dc:creator>
  <cp:keywords/>
  <dc:description/>
  <cp:lastModifiedBy>Simranjeet Kaur</cp:lastModifiedBy>
  <cp:revision>2</cp:revision>
  <cp:lastPrinted>2014-02-06T10:39:00Z</cp:lastPrinted>
  <dcterms:created xsi:type="dcterms:W3CDTF">2018-01-31T17:06:00Z</dcterms:created>
  <dcterms:modified xsi:type="dcterms:W3CDTF">2018-01-31T17:06:00Z</dcterms:modified>
</cp:coreProperties>
</file>